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2020-07-27 16:54:33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11100600045 4434-97 recursos ley30/71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$5.933.048,44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$5.933.048,44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