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791.477.958,72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Un Millones Cuatrocientos Setenta y Siete Mil Novecientos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2022072000734  / RESOLUCIÓN No 100.04.337 DE JULIO 08 DE 2022 - PAGO SIN SITUACIÓN DE FONDOS DE RÉGIMEN SUBSIDIADO SEGÚN LMA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791.477.958,72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791.477.958,72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791.477.958,72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791.477.958,72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