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2022091401241</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2022-09-14</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2.871.000,00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23710110-2 CLAUDIA TONCON LOPEZ</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23710110-2</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CL 9 8A 31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HATO COROZAL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Dos Millones Ochocientos Setenta y Un Mil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RDC  2022091300937  / PAGO 01 ACTA PARCIAL 01 DEL CONTRATO DE PRESTACION DE SERVICIOS PROFESIONALES No. 110.10.01.0128 DE 2022 REVISIÓN DE LOS PROCESOS REQUERIDOS PARA CUMPLIMIENTO EN LA OPERATIVIDAD DE LOS PROGRAMAS DE TRANSFERENCIAS MONETARIAS.</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11100600028</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320-2 cuenta maestra pg n</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2.291.000,00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13058800001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Estampilla pro adulto mayor</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580.000,00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2.871.000,00</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2.871.000,00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2.871.000,00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