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901117009-8 ALIANZA KUALITY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901117009-8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3213531153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4 11 161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- CONTRATO 110.10.05-002-2019 DEL 17 DE JULIO DE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X CAJAS  RESALTADORES X 12 UNIDADES (NARANJADO, AZUL, FUCSIA, VERDE, AMARILLO)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29.322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439.824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RESMAS DE PAPEL TAMAÑO CARTA X 10 UNIDADES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179.785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2.696.778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BORRABLE X 10 UNIDADES  MARCADOR BORRABLE X 10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19.373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581.196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PERMANENTE X 12 UNIDADES  MARCADOR PERMANENTE X 12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303.479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586.670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34.026.860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533.120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1.066.240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MESAS BANQUETERAS  MESA BANQUETERAS PLEGABLES GRANDES 183.0 X 74,0CM ESTRUCTURA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429.828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9.026.388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SILLAS PLÁSTICAS CON BRAZOS  SILLAS PLÁSTICAS CON BRAZOS GRANDES 74,5 X 55.5 X 59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7.347.060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478.380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2.870.280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TÁNDEM DE TRES CANECAS  TÁNDEM TRES CANECAS TAPA PLANA DE 53L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775.118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8.526.302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 ACRILICO PARA BALONCESTO  TABLERO ACRÍLICO PARA BALONCESTO 1.20 X 1.80 M 10 MM DE ESPESOR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856.800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6.854.400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139.230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1.392.300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674.730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130.305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3.257.625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117.810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3.180.870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174.930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3.323.670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56.444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2.539.984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Ocho Millones Cuatrocientos Noventa y Nueve Mil Cuatrocientos Noventa y Cinco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88.499.496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88.499.496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0090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0090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