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CHAPARRO  TORRES DORA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1115856515-3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2020-09-16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2020-09-16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0233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$1.492.265,00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$1.492.265,00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AUXILIO DE TRANSPORTE HONORABLES CONCEJALES VIGENCIA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RESOLUCION 100.04.219 DE SEPTIEMBRE 16 DE 2020, POR MEDIO DEL CUAL SE RECONOCE Y AUTORIZA UN PAGO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0553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2020-09-16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