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TIBADUIZA  PINTO CARLOS HUMBERT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4165600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$3.879.493,00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$63.268.960,00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EMPLEADOS PERSONERÍA MUNICIPAL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