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2021-12-22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$4.487.438,00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$215.985,00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$215.985,00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PLAN DE INTERNET ESPECIAL FAMILIAS EN ACCIÓN Y ALCALDÍA CORRESPONDIENTE AL MES DE DICIEMBRE 2021 SEGÚN FACTURA No FVE-5423 Y FVE-5422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0398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