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2-30-ISE/2.3.2.02.02.005.220105200.2020851250007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1.2.4.1.03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SGP-EDUCACION-CALIDAD  POR MATRICULA OFICIAL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$177.151.307,00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2-30-ISE/2.3.2.02.02.005.220105200.2020851250007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1.3.3.4.03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R.B. SGP - EDUCACIÓN - CALIDAD POR MATRICULA OFICIAL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$123.049.501,00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$22.848.693,00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UN (1) AULA ESCOLAR Y UNA (1) UNIDAD SANITARIA SENCILLA; EN LA INSTITUCIÓN EDUCATIVA PUERTO COLOMBIA SEDE LAS CRUCES, VEREDA LAS CRUCES Y MEJORAMIENTO Y ADECUACIÓN DE INFRAESTRUCTURA FÍSICA DE LA INSTITUCIÓN EDUCATIVA CARLOS LLERAS RESTREPO SEDE VILLA JULIA, VEREDA VILLA JULIA EN EL ÁREA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