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$290.193.684,61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$357.368.935,04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$5.387.722,24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$57.706.651,87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$710.656.993,76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