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DIVEANA ROCIO MEJIA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1118548403-7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$2.252.720,00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$3.303.989,00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$286.091,00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$5.842.800,00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100.04.109 DE MARZO 13 DE 2023 - PAGO LIQUIDACIÓN E INDEMNIZACIÓN DE VACACIONES POR EL PERIODO COMPRENDIDO ENTRE EL 2022-01-01 AL 2022-12-31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100.04.109 DE MARZO 13 DE 2023 - PAGO LIQUIDACIÓN E INDEMNIZACIÓN DE VACACIONES POR EL PERIODO COMPRENDIDO ENTRE EL 2022-01-01 AL 2022-12-31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