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$28.150.784,53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$7.713.333,00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$7.713.333,00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ADMINISTRACIÓN MUNICIPAL FORTALECIENDO LAS EXPRESIONES ARTÍSTICAS DE CANTO Y LA INTERPRETACIÓN DEL INSTRUMENTO BAJO,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