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EN LOS PROCESOS ADMINISTRATIVOS, OPERATIVOS CONTABLES Y TRIBUTARIOS DE LA SECRETARIA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