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21311122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BONIFICACION POR SERVICIOS PRESTADOS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$253.951,67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$19.769.965,00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$19.769.965,00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BONIFICACION POR SERVICIOS PRESTADOS EMPLEADOS ALCALDÍA VIGENCIA 2020.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0340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