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$50.541.694,00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MES DE ABRIL Y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