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690.109.026,61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Noventa Millones Ciento Nueve Mil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2021012201119  / RESOLUCIÓN No 100.04.004 DE ENERO 19 DE 2021 - PAGO RECURSOS SIN SITUACIÓN DE FONDOS DEL RÉGIMEN SUBSIDIADO LMA MES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690.109.026,61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690.109.026,61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690.109.026,61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690.109.026,61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