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ADECUACION Y MANTENIMIENTO A LA INFRAESTRUCTURA DE EQUIPAMENTO MUNICIPAL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901429170-5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Y MANTENIMIENTO DE MOBILIARIOS DEL ESPACIO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$19.948.204,00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$19.948.204,00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Y MANTENIMIENTO A LA INFRAESTRUCTURA DE EQUIPAMIENTO MUNICIPAL UBICADA EN LA CARRERA 9 NO 12-47 EN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SMC-013-2020 CONTRATO DE OBRA PÚBLICA NO 0130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