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2-30-ISEA/2.3.2.02.02.009.410305200.2021851250007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GALPONES, POLLOS PURINOS Y PURINA DE LEVANTE PARA EL FORTALECIMIENTO DE LA SEGURIDAD ALIMENTARIA Y NUTRICIONAL DE LAS COMUNIDADES DEL RESGUARDO INDÍGENA DE CAÑO MOCHUELO JURISDICCIÓN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