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2020082500324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 FONADE(FONDO  DINANCIERO PROYE)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MAYO JUNIO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56.700,00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2020082500324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 FONADE(FONDO  DINANCIERO PROYE)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MAYO JUNIO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56.700,00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