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234.081,00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2020100200725  / RESOLUCION No 100.04.228 DE SEPTIEMBRE 24 DE 2020 - PAGO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