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$1.357.824,00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$2.022.564,00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PRESTADOS 2018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