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2022061700592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7364292-1 PARMENIO GOMEZ GOMEZ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2022061700592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1.354.922,00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2.529.188,00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169.624,00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100.04.304 DE JUNIO 16 DE 2022 - PAGO LIQUIDACIÓN E INDEMNIZACIÓN DE VACACIONES POR EL PERIODO COMPRENDIDO ENTRE EL 28-MAYO-2021 AL 27-MAYO-2022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