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$45.046,14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$6.225.216,85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$731.971,06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$4.485.565,32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$11.487.799,37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