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200-08-02-023 DE SEPTIEMBRE 22 DE 2020 - PAGO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