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$223.505.596,58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100.04.048 DEL 19 DE FEBRERO DE 2019-CORRESPONDIENTE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