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2020-05-04 08:59:22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11100600045 4434-97 recursos ley30/71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$5.924.180,84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$5.924.180,84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