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F221.2.3.3.01.02.004.01.4003047.2021851250012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$16.723.737,06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F221.2.3.3.01.02.004.02.4003047.2021851250012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$6.463.053,62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F221.2.3.3.01.02.004.03.4003047.2021851250012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$12.594.371,22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$35.781.161,90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100.04.040 DE FEBRERO 02 DE 2022 - REALIZAR LA TRANSFERENCIA DE LOS RECURSOS ECONÓMICOS PARA LOS SUBSIDIOS DE LOS SERVICIOS DE ACUEDUCTO, ALCANTARILLADO Y ASEO DE LOS ESTRATOS 1, 2 Y 3 DEL MUNICIPIO DE HATO COROZAL, CASANARE - MES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100.04.040 DE FEBRERO 02 DE 2022 - REALIZAR LA TRANSFERENCIA DE LOS RECURSOS ECONÓMICOS PARA LOS SUBSIDIOS DE LOS SERVICIOS DE ACUEDUCTO, ALCANTARILLADO Y ASEO DE LOS ESTRATOS 1, 2 Y 3 DEL MUNICIPIO DE HATO COROZAL, CASANARE - MES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