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2022-10-31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2-35-ISV/2.3.2.02.02.005.400103200.2020851250016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LA CONSTRUCCIÓN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$150.000.000,00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MEJORAMIENTO DE DIEZ (10) VIVIENDAS EN SECTOR URBANO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0351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