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$20.087.671,61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$3.278.842,61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$21.980.068,39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$42.067.740,00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LA CANCHA MULTIFUNCIONAL DEL BARRIO EL PROGRESO,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