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DARIO YESID GARCIA BARRAY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79242140-9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$951.463,00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$951.463,00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100.04.248 DE MAYO 20 DE 2022 - PAGO DE VIÁTICOS Y GASTOS DE TRANSPORTE EMPLEADOS ADMINISTRACIÓN MUNICIPAL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100.04.248 DE MAYO 20 DE 2022 - PAGO DE VIÁTICOS Y GASTOS DE TRANSPORTE EMPLEADOS ADMINISTRACIÓN MUNICIPAL VIGENCIA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0325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