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17:40:07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$547.417.221,91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$437.913.716,91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$126.906.505,00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$3.379.228,00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de obra No Mhc-Mc- 030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$22.554.397,34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$126.906.505,00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