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$1.096.095,00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$1.096.095,00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$1.096.095,00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1 PERIODO (13-ENERO-2017 AL 12-ENERO-2018)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