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601.643.533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Un Millones Seiscientos Cuarenta y Tres Mil Quinientos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100.04.081 de 18 de Marzo de 2019.Recursos sin situación de fondos de la LMA.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601.643.533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601.643.533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601.643.533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601.643.533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