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15.715.435,71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Setecientos Quince Mil Cuatrocientos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2022032300241  / RESOLUCIÓN NO 100.04.105 DE MARZO 14 DE 2022 - PAGO SIN SITUACIÓN DE FONDOS DE RÉGIMEN SUBSIDIADO SEGÚN LMA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15.715.435,71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15.715.435,71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15.715.435,71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15.715.435,71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