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1.328.455,00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6965195-0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B.EL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Veintiocho Mil Cuatrocientos Cincuenta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100.04.092 DE ABRIL 16 DE 2020 - LIQUIDACIÓN DE VACACIONES E INDEMNIZACIÓN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1.328.455,00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1.328.455,00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1.328.455,00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1.328.455,00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