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20301010209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0002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Por definir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203020104010204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INVERSION DEPORTE Y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Por definir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$6.003.351,00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2030206010101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2030210010103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0101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Elaboracion y actualizacion del Esquema de Ordenamiento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Por definir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$7.499.980,00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2030210010104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0012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Elaboracion y actualizacion del Esquema de Ordenamiento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Por definir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$66.643.666,00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2030210010105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Elaboracion y actualizacion del Esquema de Ordenamiento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$856.334,00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2030401010102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Implementacion  fortalecimiento y apoyo mediante campañas  seminarios y talleres educativos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$11.470.250,00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2030401040105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a la poblacion discapacitada municipa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$5.465.000,00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2030401070508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Convenio de apoyo a actividades artisticas y culturales No 1937/16 "Creando con la Discapacidad"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COFINANCIACION NACIONAL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2030402030103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Proceso de Titulacion y legalizacion de la propiedad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$34.059.811,00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2030403010105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 de pre inversion necesarios para 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$19.196.146,00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20536010103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INVERSION EDUCACION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$9.999.270,50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20540010208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INVERSION AGROPECUARIO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COFINANCIACION NACIONAL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$38.220.000,00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20541010202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INVERSION AGUA POTABLE Y SANEAMIENTO BASICO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$31.962.515,00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2054702010101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INVERSION EQUIPAMENTO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$6.797.002,50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22064101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PLANES Y PROYECTOS DE MEJORAMIENTO DE VIVIENDA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COFINANCIACION NACIONAL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$969.561.182,00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diseños construcción y mejoramiento de la infraestructura del sector (Superávit)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$280.060.006,00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$1.510.494.514,00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CDP PASIVOS EXIGIBLES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