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2022042100335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1118650681-3 CARLOS ALBERTO GUALDRON UVA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2022042100335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FORMACIÓN, CAPACITACIÓN E INVESTIGACIÓN ARTÍSTICA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110.10.01.0086 DEL 2021-07-13 - FOMENTAR LA FORMACIÓN ARTÍSTICA Y CULTURAL A TRAVÉS DE LA ENSEÑANZA DEL INSTRUMENTO MUSICAL MARACAS EN LA CASA DE LA CULTURA FELIX DELGADO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