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$5.744.028,00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$1.889.360,00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$1.889.360,00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OCTUBRE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