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PROFESIONAL, PARA ADMINISTRAR LOS PROGRAMAS QUE MANEJAN LA ADMINISTRACIÓN MUNICIPAL EN LO REFERENTE A LA POBLACIÓN AFROCOLOMBIANIDAD, LGTBI E INDÍGENAS, ASÍ MISMO LOS PROGRAMAS RELACIONADOS CON LA POBLACIÓN DESPLAZADOS Y VICTIMAS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