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$39.494.000,00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EN EL DESARROLLO Y ENSEÑANZA DE LOS INSTRUMENTOS MUSICALES CUATRO Y BAJO ELÉCTRICO CON EL FIN DE FORTALECER LAS ACCIONES QUE SE DESARROLLAN EN LA CASA DE LA CULTURAL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