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$19.529.820,00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$20.497.467,00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$20.497.467,00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CUENTA No 470945749 CORRESPONDIENTE AL MES DE ABRIL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