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645654</w:t>
      </w:r>
    </w:p>
    <w:p>
      <w:pPr>
        <w:pStyle w:val="Normal"/>
        <w:spacing w:lineRule="auto" w:line="240" w:before="0" w:after="0"/>
        <w:contextualSpacing/>
        <w:jc w:val="center"/>
        <w:rPr>
          <w:rFonts w:ascii="Arial" w:hAnsi="Arial" w:cs="Arial"/>
          <w:sz w:val="18"/>
          <w:szCs w:val="18"/>
        </w:rPr>
      </w:pPr>
      <w:r>
        <w:rPr>
          <w:rFonts w:cs="Arial" w:ascii="Arial" w:hAnsi="Arial"/>
          <w:sz w:val="18"/>
          <w:szCs w:val="18"/>
        </w:rPr>
        <w:t>(01 de Marzo de 2024)</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5464</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VICTOR ANDRES MURILLO ROLON</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1136880948</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carrerra 44 45 47</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bCs/>
          <w:sz w:val="18"/>
          <w:szCs w:val="18"/>
          <w:lang w:val="es-ES"/>
        </w:rPr>
        <w:t>VICTOR ANDRES MURILLO ROLON</w:t>
      </w:r>
      <w:r>
        <w:rPr>
          <w:rFonts w:cs="Arial" w:ascii="Arial" w:hAnsi="Arial"/>
          <w:b/>
          <w:bCs/>
          <w:sz w:val="18"/>
          <w:szCs w:val="18"/>
        </w:rPr>
        <w:t>, identificado con NA 1136880948</w:t>
      </w:r>
      <w:r>
        <w:rPr>
          <w:rFonts w:cs="Arial" w:ascii="Arial" w:hAnsi="Arial"/>
          <w:sz w:val="18"/>
          <w:szCs w:val="18"/>
        </w:rPr>
        <w:t>, obtuvo ingresos por actividades gravadas con el impuesto de industria y comercio en el Municipio de Aguazul, durante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470"/>
        <w:gridCol w:w="235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DIRECTV COLOMBIA LTDA</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r>
              <w:rPr>
                <w:rFonts w:eastAsia="Calibri" w:cs="Arial" w:ascii="Arial" w:hAnsi="Arial"/>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812.459,00</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r>
              <w:rPr>
                <w:rFonts w:eastAsia="Calibri" w:cs="Arial" w:ascii="Arial" w:hAnsi="Arial"/>
                <w:b/>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812.459,00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VICTOR ANDRES MURILLO ROLON</w:t>
      </w:r>
      <w:r>
        <w:rPr>
          <w:rFonts w:cs="Arial" w:ascii="Arial" w:hAnsi="Arial"/>
          <w:sz w:val="18"/>
          <w:szCs w:val="18"/>
        </w:rPr>
        <w:t xml:space="preserve">, identificado con NA </w:t>
      </w:r>
      <w:r>
        <w:rPr>
          <w:rFonts w:cs="Arial" w:ascii="Arial" w:hAnsi="Arial"/>
          <w:b/>
          <w:bCs/>
          <w:sz w:val="18"/>
          <w:szCs w:val="18"/>
        </w:rPr>
        <w:t>1136880948</w:t>
      </w:r>
      <w:r>
        <w:rPr>
          <w:rFonts w:cs="Arial" w:ascii="Arial" w:hAnsi="Arial"/>
          <w:sz w:val="18"/>
          <w:szCs w:val="18"/>
        </w:rPr>
        <w:t>, omitió la presentación en el Municipio de Aguazul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01 de Marzo de 2024, se apertura el expediente N° </w:t>
      </w:r>
      <w:r>
        <w:rPr>
          <w:rFonts w:cs="Arial" w:ascii="Arial" w:hAnsi="Arial"/>
          <w:sz w:val="18"/>
          <w:szCs w:val="18"/>
        </w:rPr>
        <w:t>5464</w:t>
      </w:r>
      <w:r>
        <w:rPr>
          <w:rFonts w:cs="Arial" w:ascii="Arial" w:hAnsi="Arial"/>
          <w:sz w:val="18"/>
          <w:szCs w:val="18"/>
        </w:rPr>
        <w:t xml:space="preserve"> en contra del contribuyente </w:t>
      </w:r>
      <w:r>
        <w:rPr>
          <w:rFonts w:cs="Arial" w:ascii="Arial" w:hAnsi="Arial"/>
          <w:b/>
          <w:bCs/>
          <w:sz w:val="18"/>
          <w:szCs w:val="18"/>
          <w:lang w:val="es-ES"/>
        </w:rPr>
        <w:t>VICTOR ANDRES MURILLO ROLON</w:t>
      </w:r>
      <w:r>
        <w:rPr>
          <w:rFonts w:cs="Arial" w:ascii="Arial" w:hAnsi="Arial"/>
          <w:b/>
          <w:bCs/>
          <w:sz w:val="18"/>
          <w:szCs w:val="18"/>
        </w:rPr>
        <w:t>, identificado con NA 1136880948</w:t>
      </w:r>
      <w:r>
        <w:rPr>
          <w:rFonts w:cs="Arial" w:ascii="Arial" w:hAnsi="Arial"/>
          <w:sz w:val="18"/>
          <w:szCs w:val="18"/>
        </w:rPr>
        <w:t>, por la omisión en la presentación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5"/>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812.459,00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w:t>
            </w:r>
          </w:p>
        </w:tc>
        <w:tc>
          <w:tcPr>
            <w:tcW w:w="1965"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cs="Arial"/>
                <w:b/>
                <w:b/>
                <w:sz w:val="18"/>
                <w:szCs w:val="18"/>
              </w:rPr>
            </w:pPr>
            <w:r>
              <w:rPr>
                <w:rFonts w:cs="Arial" w:ascii="Arial" w:hAnsi="Arial"/>
                <w:color w:val="000000"/>
                <w:sz w:val="18"/>
                <w:szCs w:val="18"/>
              </w:rPr>
              <w:t xml:space="preserve">162.491,80 </w:t>
            </w:r>
          </w:p>
        </w:tc>
      </w:tr>
      <w:tr>
        <w:trPr>
          <w:trHeight w:val="259" w:hRule="atLeast"/>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r>
              <w:rPr>
                <w:rFonts w:cs="Arial" w:ascii="Arial" w:hAnsi="Arial"/>
                <w:b/>
                <w:bCs/>
                <w:color w:val="000000"/>
                <w:sz w:val="18"/>
                <w:szCs w:val="18"/>
              </w:rPr>
              <w:t xml:space="preserve"> </w:t>
            </w:r>
          </w:p>
        </w:tc>
        <w:tc>
          <w:tcPr>
            <w:tcW w:w="1965"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162.491,80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emplazamiento,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2024-018</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(20 de marzo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5464</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VICTOR ANDRES MURILLO ROLON</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1136880948</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carrerra 44 45 47</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353 y 355 del Estatuto de Rentas Municipal, y demás normas concordantes sobre la materia, profiere el presente Emplazamiento para Declarar al contribuyente</w:t>
      </w:r>
      <w:r>
        <w:rPr>
          <w:rFonts w:cs="Arial" w:ascii="Arial" w:hAnsi="Arial"/>
          <w:b/>
          <w:sz w:val="18"/>
          <w:szCs w:val="18"/>
        </w:rPr>
        <w:t xml:space="preserve"> </w:t>
      </w:r>
      <w:r>
        <w:rPr>
          <w:rFonts w:cs="Arial" w:ascii="Arial" w:hAnsi="Arial"/>
          <w:b/>
          <w:bCs/>
          <w:sz w:val="18"/>
          <w:szCs w:val="18"/>
          <w:lang w:val="es-ES"/>
        </w:rPr>
        <w:t>VICTOR ANDRES MURILLO ROLON</w:t>
      </w:r>
      <w:r>
        <w:rPr>
          <w:rFonts w:cs="Arial" w:ascii="Arial" w:hAnsi="Arial"/>
          <w:b/>
          <w:bCs/>
          <w:sz w:val="18"/>
          <w:szCs w:val="18"/>
        </w:rPr>
        <w:t>, identificado con NA 1136880948</w:t>
      </w:r>
      <w:r>
        <w:rPr>
          <w:rFonts w:cs="Arial" w:ascii="Arial" w:hAnsi="Arial"/>
          <w:sz w:val="18"/>
          <w:szCs w:val="18"/>
        </w:rPr>
        <w:t xml:space="preserve">, por concepto del Impuesto de Industria y Comercio, por el periodo gravable 2023.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Es así como mediante la resolucion </w:t>
      </w:r>
      <w:r>
        <w:rPr>
          <w:rFonts w:cs="Arial" w:ascii="Arial" w:hAnsi="Arial"/>
          <w:sz w:val="18"/>
          <w:szCs w:val="18"/>
          <w:shd w:fill="FFFF00" w:val="clear"/>
        </w:rPr>
        <w:t>N° 133  del 13 de abril de 2020, se estableció el calendario para la presentación de las declaraciones tributarias del periodo gravable 2023,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bCs/>
          <w:sz w:val="18"/>
          <w:szCs w:val="18"/>
          <w:lang w:val="es-ES"/>
        </w:rPr>
        <w:t>VICTOR ANDRES MURILLO ROLON</w:t>
      </w:r>
      <w:r>
        <w:rPr>
          <w:rFonts w:cs="Arial" w:ascii="Arial" w:hAnsi="Arial"/>
          <w:b/>
          <w:bCs/>
          <w:sz w:val="18"/>
          <w:szCs w:val="18"/>
        </w:rPr>
        <w:t>, identificado con NA 1136880948</w:t>
      </w:r>
      <w:r>
        <w:rPr>
          <w:rFonts w:cs="Arial" w:ascii="Arial" w:hAnsi="Arial"/>
          <w:sz w:val="18"/>
          <w:szCs w:val="18"/>
        </w:rPr>
        <w:t>; razón por la cual el presente emplazamiento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bCs/>
          <w:sz w:val="18"/>
          <w:szCs w:val="18"/>
          <w:lang w:val="es-ES"/>
        </w:rPr>
        <w:t>VICTOR ANDRES MURILLO ROLON</w:t>
      </w:r>
      <w:r>
        <w:rPr>
          <w:rFonts w:cs="Arial" w:ascii="Arial" w:hAnsi="Arial"/>
          <w:b/>
          <w:bCs/>
          <w:sz w:val="18"/>
          <w:szCs w:val="18"/>
        </w:rPr>
        <w:t>, identificado con NA 1136880948</w:t>
      </w:r>
      <w:r>
        <w:rPr>
          <w:rFonts w:cs="Arial" w:ascii="Arial" w:hAnsi="Arial"/>
          <w:sz w:val="18"/>
          <w:szCs w:val="18"/>
        </w:rPr>
        <w:t>, obtuvo ingresos por actividades gravadas con el impuesto de industria y comercio en el Municipio de Aguazul, durante el periodo gravable 2023.</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290"/>
        <w:gridCol w:w="253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812.459,00</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bCs/>
          <w:sz w:val="18"/>
          <w:szCs w:val="18"/>
          <w:lang w:val="es-ES"/>
        </w:rPr>
        <w:t>VICTOR ANDRES MURILLO ROLON</w:t>
      </w:r>
      <w:r>
        <w:rPr>
          <w:rFonts w:cs="Arial" w:ascii="Arial" w:hAnsi="Arial"/>
          <w:b/>
          <w:bCs/>
          <w:sz w:val="18"/>
          <w:szCs w:val="18"/>
        </w:rPr>
        <w:t>, identificado con NA 1136880948</w:t>
      </w:r>
      <w:r>
        <w:rPr>
          <w:rFonts w:cs="Arial" w:ascii="Arial" w:hAnsi="Arial"/>
          <w:sz w:val="18"/>
          <w:szCs w:val="18"/>
        </w:rPr>
        <w:t>, omitió la presentación de la declaración del Impuesto de Industria y Comercio por el periodo gravable 2023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01 de Marzo de 2024, se apertura el expediente No </w:t>
      </w:r>
      <w:r>
        <w:rPr>
          <w:rFonts w:cs="Arial" w:ascii="Arial" w:hAnsi="Arial"/>
          <w:sz w:val="18"/>
          <w:szCs w:val="18"/>
        </w:rPr>
        <w:t>5464</w:t>
      </w:r>
      <w:r>
        <w:rPr>
          <w:rFonts w:cs="Arial" w:ascii="Arial" w:hAnsi="Arial"/>
          <w:sz w:val="18"/>
          <w:szCs w:val="18"/>
        </w:rPr>
        <w:t xml:space="preserve">, en contra del contribuyente </w:t>
      </w:r>
      <w:r>
        <w:rPr>
          <w:rFonts w:cs="Arial" w:ascii="Arial" w:hAnsi="Arial"/>
          <w:b/>
          <w:bCs/>
          <w:sz w:val="18"/>
          <w:szCs w:val="18"/>
          <w:lang w:val="es-ES"/>
        </w:rPr>
        <w:t>VICTOR ANDRES MURILLO ROLON</w:t>
      </w:r>
      <w:r>
        <w:rPr>
          <w:rFonts w:cs="Arial" w:ascii="Arial" w:hAnsi="Arial"/>
          <w:b/>
          <w:bCs/>
          <w:sz w:val="18"/>
          <w:szCs w:val="18"/>
        </w:rPr>
        <w:t>, identificado con NA 1136880948</w:t>
      </w:r>
      <w:r>
        <w:rPr>
          <w:rFonts w:cs="Arial" w:ascii="Arial" w:hAnsi="Arial"/>
          <w:sz w:val="18"/>
          <w:szCs w:val="18"/>
        </w:rPr>
        <w:t>, por la omisión en la presentación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contribuyente, responsable, agente retenedor o declarante, que presente la declaración con posterioridad al emplazamiento,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6"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6"/>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4"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812.459,00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pPr>
            <w:r>
              <w:rPr>
                <w:rFonts w:cs="Arial" w:ascii="Arial" w:hAnsi="Arial"/>
                <w:color w:val="000000"/>
                <w:sz w:val="18"/>
                <w:szCs w:val="18"/>
              </w:rPr>
              <w:t>$</w:t>
            </w:r>
            <w:r>
              <w:rPr>
                <w:rFonts w:cs="Arial" w:ascii="Arial" w:hAnsi="Arial"/>
                <w:color w:val="000000"/>
                <w:sz w:val="18"/>
                <w:szCs w:val="18"/>
              </w:rPr>
              <w:t xml:space="preserve"> </w:t>
            </w:r>
          </w:p>
        </w:tc>
        <w:tc>
          <w:tcPr>
            <w:tcW w:w="19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eastAsia="Calibri" w:cs="Arial"/>
                <w:b w:val="false"/>
                <w:b w:val="false"/>
                <w:bCs w:val="false"/>
                <w:color w:val="000000"/>
                <w:kern w:val="0"/>
                <w:sz w:val="18"/>
                <w:szCs w:val="18"/>
                <w:lang w:val="es-CO" w:eastAsia="en-US" w:bidi="ar-SA"/>
              </w:rPr>
            </w:pPr>
            <w:r>
              <w:rPr>
                <w:rFonts w:eastAsia="Calibri" w:cs="Arial" w:ascii="Arial" w:hAnsi="Arial"/>
                <w:b w:val="false"/>
                <w:bCs w:val="false"/>
                <w:color w:val="000000"/>
                <w:kern w:val="0"/>
                <w:sz w:val="18"/>
                <w:szCs w:val="18"/>
                <w:lang w:val="es-CO" w:eastAsia="en-US" w:bidi="ar-SA"/>
              </w:rPr>
              <w:t>162.491,80</w:t>
            </w:r>
          </w:p>
        </w:tc>
      </w:tr>
      <w:tr>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b/>
                <w:b/>
                <w:bCs/>
              </w:rPr>
            </w:pPr>
            <w:r>
              <w:rPr>
                <w:rFonts w:cs="Arial" w:ascii="Arial" w:hAnsi="Arial"/>
                <w:b/>
                <w:bCs/>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p>
        </w:tc>
        <w:tc>
          <w:tcPr>
            <w:tcW w:w="19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162.491,80</w:t>
            </w:r>
            <w:r>
              <w:rPr>
                <w:rFonts w:cs="Arial" w:ascii="Arial" w:hAnsi="Arial"/>
                <w:b/>
                <w:color w:val="000000"/>
                <w:sz w:val="18"/>
                <w:szCs w:val="18"/>
              </w:rPr>
              <w:t xml:space="preserve">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emplazamiento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carrerra 44 45 47</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3</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5"/>
      <w:gridCol w:w="1557"/>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2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7"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7"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LibreOffice/7.3.7.2$Linux_X86_64 LibreOffice_project/30$Build-2</Application>
  <AppVersion>15.0000</AppVersion>
  <Pages>5</Pages>
  <Words>1476</Words>
  <Characters>9506</Characters>
  <CharactersWithSpaces>10944</CharactersWithSpaces>
  <Paragraphs>137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2024-07-02T11:28:09Z</dcterms:modified>
  <cp:revision>31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