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5435</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(24 de Septiembre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45435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HECTOR CAMILO GUTIERREZ SOGAMOSO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1119511398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23.683.500,00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23.683.500,00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HECTOR CAMILO GUTIERREZ SOGAMOSO</w:t>
      </w:r>
      <w:r>
        <w:rPr>
          <w:rFonts w:cs="Arial" w:ascii="Arial" w:hAnsi="Arial"/>
          <w:sz w:val="18"/>
          <w:szCs w:val="18"/>
        </w:rPr>
        <w:t xml:space="preserve">, identificado con CC </w:t>
      </w:r>
      <w:r>
        <w:rPr>
          <w:rFonts w:cs="Arial" w:ascii="Arial" w:hAnsi="Arial"/>
          <w:b/>
          <w:bCs/>
          <w:sz w:val="18"/>
          <w:szCs w:val="18"/>
        </w:rPr>
        <w:t>1119511398</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24 de Septiembre de 2024, se apertura el expediente N° </w:t>
      </w:r>
      <w:r>
        <w:rPr>
          <w:rFonts w:cs="Arial" w:ascii="Arial" w:hAnsi="Arial"/>
          <w:sz w:val="18"/>
          <w:szCs w:val="18"/>
        </w:rPr>
        <w:t>45435</w:t>
      </w:r>
      <w:r>
        <w:rPr>
          <w:rFonts w:cs="Arial" w:ascii="Arial" w:hAnsi="Arial"/>
          <w:sz w:val="18"/>
          <w:szCs w:val="18"/>
        </w:rPr>
        <w:t xml:space="preserve"> en contra del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23.683.500,00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4.736.700,00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4.736.700,00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45435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HECTOR CAMILO GUTIERREZ SOGAMOSO</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1119511398</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23.683.500,00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24 de Septiembre de 2024, se apertura el expediente No </w:t>
      </w:r>
      <w:r>
        <w:rPr>
          <w:rFonts w:cs="Arial" w:ascii="Arial" w:hAnsi="Arial"/>
          <w:sz w:val="18"/>
          <w:szCs w:val="18"/>
        </w:rPr>
        <w:t>45435</w:t>
      </w:r>
      <w:r>
        <w:rPr>
          <w:rFonts w:cs="Arial" w:ascii="Arial" w:hAnsi="Arial"/>
          <w:sz w:val="18"/>
          <w:szCs w:val="18"/>
        </w:rPr>
        <w:t xml:space="preserve">, en contra del contribuyente </w:t>
      </w:r>
      <w:r>
        <w:rPr>
          <w:rFonts w:cs="Arial" w:ascii="Arial" w:hAnsi="Arial"/>
          <w:b/>
          <w:bCs/>
          <w:sz w:val="18"/>
          <w:szCs w:val="18"/>
          <w:lang w:val="es-ES"/>
        </w:rPr>
        <w:t>HECTOR CAMILO GUTIERREZ SOGAMOSO</w:t>
      </w:r>
      <w:r>
        <w:rPr>
          <w:rFonts w:cs="Arial" w:ascii="Arial" w:hAnsi="Arial"/>
          <w:b/>
          <w:bCs/>
          <w:sz w:val="18"/>
          <w:szCs w:val="18"/>
        </w:rPr>
        <w:t>, identificado con CC 1119511398</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23.683.500,00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4.736.700,00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4.736.700,00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N/A</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