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2024-0003 de fecha Lunes, 13 de Mayo de 2024, fue debidamente publicado en el Portal Web del Municipio de Aguazul, aviso fijado el día Lunes, 13 de Mayo de 2024, y desfijado el día Lunes, 20 de Mayo de 2024.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Lunes, 13 de Mayo de 2024,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