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CARLOS EDUARDO RIVEROS CHAPARRO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4193365 5</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1 122 SAN BENITO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CARLOS EDUARDO RIVEROS CHAPARRO </w:t>
      </w:r>
      <w:r>
        <w:rPr>
          <w:rFonts w:cs="Arial" w:ascii="Arial" w:hAnsi="Arial"/>
        </w:rPr>
        <w:t xml:space="preserve">identificado con </w:t>
      </w:r>
      <w:r>
        <w:rPr>
          <w:rFonts w:cs="Arial" w:ascii="Arial" w:hAnsi="Arial"/>
          <w:b/>
        </w:rPr>
        <w:t>4193365</w:t>
      </w:r>
      <w:r>
        <w:rPr>
          <w:rFonts w:cs="Arial" w:ascii="Arial" w:hAnsi="Arial"/>
        </w:rPr>
        <w:t xml:space="preserve"> </w:t>
      </w:r>
      <w:r>
        <w:rPr>
          <w:rFonts w:cs="Arial" w:ascii="Arial" w:hAnsi="Arial"/>
          <w:b/>
        </w:rPr>
        <w:t xml:space="preserve">5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Ochenta y Siete Mil Novecientos Pesos M/CTE ($87.900,00)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FARLEY CAMARGO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