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2024-0003 de fecha Martes, 14 de Mayo de 2024, fue debidamente publicado en el Portal Web del Municipio de Aguazul, aviso fijado el día Martes, 14 de Mayo de 2024, y desfijado el día Martes, 21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Martes, 14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