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2024-0004 de fecha Martes, 14 de Mayo de 2024, fue debidamente publicado en el Portal Web del Municipio de Aguazul, aviso fijado el día Martes, 14 de Mayo de 2024, y desfijado el día Martes, 21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Martes, 14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