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2024-0002 de fecha Jueves, 16 de Mayo de 2024, fue debidamente publicado en el Portal Web del Municipio de Aguazul, aviso fijado el día Jueves, 16 de Mayo de 2024, y desfijado el día Jueves, 23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Jueves, 16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