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header2.png" ContentType="image/png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media/image_rId2_header2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140.33.02.54535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Aguazul,26 de agosto de 2024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ARAUCA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ofiregisarauca@supernotariado.gov.co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Calle 18 No. 18-20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ARAUCA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ARAUCA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777777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LUIS EDUARDO MONTANEZ GUERRERO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9527211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Impuesto Predial Unificado (IPU)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145444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2024-03-01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LUIS EDUARDO MONTANEZ GUERRERO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9527211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1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ARAUCA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Doscientos Treinta y Seis Mil Ciento Setenta y Seis Pesos (236176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SISTEMA SISTEMA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/>
      <w:pict>
        <v:shape type="#_x0000_t75" style="width:125px;height:56.67701863354px" stroked="f">
          <v:imagedata r:id="rId1" o:title=""/>
        </v:shape>
      </w:pict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  <w:pict>
        <v:shape type="#_x0000_t75" style="width:100px;height:84.126984126984px" stroked="f">
          <v:imagedata r:id="rId2" o:title=""/>
        </v:shape>
      </w:pict>
      <w:t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/>
      <w:pict>
        <v:shape type="#_x0000_t75" style="width:125px;height:56.67701863354px" stroked="f">
          <v:imagedata r:id="rId1" o:title=""/>
        </v:shape>
      </w:pict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  <w:pict>
        <v:shape type="#_x0000_t75" style="width:100px;height:84.126984126984px" stroked="f">
          <v:imagedata r:id="rId2" o:title=""/>
        </v:shape>
      </w:pict>
      <w:t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png"/><Relationship Id="rId2" Type="http://schemas.openxmlformats.org/officeDocument/2006/relationships/image" Target="media/image_rId2_header2.png"/></Relationships>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png"/><Relationship Id="rId2" Type="http://schemas.openxmlformats.org/officeDocument/2006/relationships/image" Target="media/image_rId2_header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1</Pages>
  <Words>356</Words>
  <Characters>2274</Characters>
  <CharactersWithSpaces>2965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2024-07-26T16:24:46Z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