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outlineLvl w:val="0"/>
        <w:rPr>
          <w:rFonts w:ascii="Arial Narrow" w:hAnsi="Arial Narrow" w:cs="Arial"/>
          <w:b/>
          <w:b/>
          <w:bCs/>
        </w:rPr>
      </w:pPr>
      <w:r>
        <w:rPr>
          <w:rFonts w:cs="Arial" w:ascii="Arial Narrow" w:hAnsi="Arial Narrow"/>
          <w:bCs/>
        </w:rPr>
        <w:t xml:space="preserve">140.33.02.145444           </w:t>
        <w:tab/>
        <w:tab/>
        <w:tab/>
        <w:tab/>
        <w:t xml:space="preserve">                        </w:t>
      </w:r>
      <w:r>
        <w:rPr>
          <w:rFonts w:cs="Arial" w:ascii="Arial Narrow" w:hAnsi="Arial Narrow"/>
          <w:b/>
          <w:bCs/>
        </w:rPr>
        <w:t>Fecha: 2024-03-01</w:t>
      </w:r>
    </w:p>
    <w:p>
      <w:pPr>
        <w:pStyle w:val="Normal"/>
        <w:numPr>
          <w:ilvl w:val="0"/>
          <w:numId w:val="0"/>
        </w:numPr>
        <w:spacing w:lineRule="auto" w:line="240" w:before="0" w:after="0"/>
        <w:ind w:left="0" w:hanging="0"/>
        <w:jc w:val="center"/>
        <w:outlineLvl w:val="0"/>
        <w:rPr>
          <w:rFonts w:ascii="Arial Narrow" w:hAnsi="Arial Narrow" w:cs="Arial"/>
          <w:b/>
          <w:b/>
          <w:bCs/>
        </w:rPr>
      </w:pPr>
      <w:r>
        <w:rPr>
          <w:rFonts w:cs="Arial" w:ascii="Arial Narrow" w:hAnsi="Arial Narrow"/>
          <w:b/>
          <w:bCs/>
        </w:rPr>
        <w:t>AUTO No 145444</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r>
    </w:p>
    <w:tbl>
      <w:tblPr>
        <w:tblStyle w:val="Tabladecuadrcula1clara"/>
        <w:tblW w:w="33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29"/>
        <w:gridCol w:w="1715"/>
      </w:tblGrid>
      <w:tr>
        <w:trPr>
          <w:cnfStyle w:val="100000000000" w:firstRow="1" w:lastRow="0" w:firstColumn="0" w:lastColumn="0" w:oddVBand="0" w:evenVBand="0" w:oddHBand="0"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EXPEDIENTE(S)</w:t>
            </w:r>
          </w:p>
        </w:tc>
        <w:tc>
          <w:tcPr>
            <w:tcW w:w="1715" w:type="dxa"/>
            <w:tcBorders>
              <w:bottom w:val="single" w:sz="12" w:space="0" w:color="666666"/>
            </w:tcBorders>
          </w:tcPr>
          <w:p>
            <w:pPr>
              <w:pStyle w:val="NoSpacing"/>
              <w:widowControl w:val="false"/>
              <w:numPr>
                <w:ilvl w:val="0"/>
                <w:numId w:val="0"/>
              </w:numPr>
              <w:suppressAutoHyphens w:val="true"/>
              <w:spacing w:before="0" w:after="0"/>
              <w:ind w:left="0" w:hanging="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777777</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AÑO(S) GRAVABLE(S)</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2016</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DEUDOR</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LUIS EDUARDO MONTANEZ GUERRERO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CC o NIT</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9527211</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IMPUESTO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PREDIAL UNIFICADO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DIRECCIÓN</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K 10 22 29 URB JUAN HERNANDO HURRE 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 xml:space="preserve">CÓDIGO PREDIAL </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010004080002000</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CIUDAD</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DEPARTAMENTO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CASANARE</w:t>
            </w:r>
          </w:p>
        </w:tc>
      </w:tr>
    </w:tbl>
    <w:p>
      <w:pPr>
        <w:pStyle w:val="NoSpacing"/>
        <w:numPr>
          <w:ilvl w:val="0"/>
          <w:numId w:val="0"/>
        </w:numPr>
        <w:ind w:left="0" w:hanging="0"/>
        <w:outlineLvl w:val="0"/>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rPr>
      </w:pPr>
      <w:r>
        <w:rPr>
          <w:rFonts w:cs="Arial" w:ascii="Arial Narrow" w:hAnsi="Arial Narrow"/>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39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4"/>
        <w:gridCol w:w="2566"/>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40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ascii="Arial Narrow" w:hAnsi="Arial Narrow"/>
                <w:b w:val="false"/>
                <w:bCs/>
                <w:kern w:val="0"/>
                <w:sz w:val="16"/>
                <w:szCs w:val="16"/>
                <w:lang w:val="es-CO" w:eastAsia="en-US" w:bidi="ar-SA"/>
              </w:rPr>
              <w:t>Contribuyente (s)</w:t>
            </w:r>
          </w:p>
        </w:tc>
        <w:tc>
          <w:tcPr>
            <w:tcW w:w="2566" w:type="dxa"/>
            <w:tcBorders>
              <w:bottom w:val="single" w:sz="12" w:space="0" w:color="666666"/>
            </w:tcBorders>
          </w:tcPr>
          <w:p>
            <w:pPr>
              <w:pStyle w:val="Normal"/>
              <w:widowControl w:val="false"/>
              <w:suppressAutoHyphens w:val="true"/>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cs="Arial" w:ascii="Arial Narrow" w:hAnsi="Arial Narrow"/>
                <w:b/>
                <w:bCs/>
                <w:kern w:val="0"/>
                <w:sz w:val="16"/>
                <w:szCs w:val="16"/>
                <w:lang w:val="es-CO" w:eastAsia="en-US" w:bidi="ar-SA"/>
              </w:rPr>
              <w:t>LUIS EDUARDO MONTANEZ GUERRERO</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Liquidación Oficial</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 2021-1047</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Del Acto</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2021-07-06</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 Ejecutoria</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2021-11-09</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Vigencias Fiscales</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kern w:val="0"/>
                <w:sz w:val="16"/>
                <w:szCs w:val="16"/>
                <w:lang w:val="es-CO" w:eastAsia="en-US" w:bidi="ar-SA"/>
              </w:rPr>
              <w:t>2016</w:t>
            </w:r>
          </w:p>
        </w:tc>
      </w:tr>
    </w:tbl>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de los siguientes bienes inmuebles:</w:t>
      </w:r>
    </w:p>
    <w:p>
      <w:pPr>
        <w:pStyle w:val="NoSpacing"/>
        <w:ind w:left="720" w:hanging="0"/>
        <w:jc w:val="both"/>
        <w:rPr>
          <w:rFonts w:ascii="Arial Narrow" w:hAnsi="Arial Narrow" w:cs="Arial"/>
          <w:sz w:val="20"/>
          <w:szCs w:val="20"/>
        </w:rPr>
      </w:pPr>
      <w:r>
        <w:rPr>
          <w:rFonts w:cs="Arial" w:ascii="Arial Narrow" w:hAnsi="Arial Narrow"/>
          <w:sz w:val="20"/>
          <w:szCs w:val="20"/>
        </w:rPr>
      </w:r>
    </w:p>
    <w:tbl>
      <w:tblPr>
        <w:tblStyle w:val="Tabladecuadrcula1clara"/>
        <w:tblW w:w="28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1"/>
        <w:gridCol w:w="1913"/>
      </w:tblGrid>
      <w:tr>
        <w:trPr>
          <w:cnfStyle w:val="100000000000" w:firstRow="1" w:lastRow="0" w:firstColumn="0" w:lastColumn="0" w:oddVBand="0" w:evenVBand="0" w:oddHBand="0" w:evenHBand="0" w:firstRowFirstColumn="0" w:firstRowLastColumn="0" w:lastRowFirstColumn="0" w:lastRowLastColumn="0"/>
        </w:trPr>
        <w:tc>
          <w:tcPr>
            <w:tcW w:w="98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Propietario</w:t>
            </w:r>
          </w:p>
        </w:tc>
        <w:tc>
          <w:tcPr>
            <w:tcW w:w="1913" w:type="dxa"/>
            <w:tcBorders>
              <w:bottom w:val="single" w:sz="12" w:space="0" w:color="666666"/>
            </w:tcBorders>
          </w:tcPr>
          <w:p>
            <w:pPr>
              <w:pStyle w:val="NoSpacing"/>
              <w:widowControl w:val="false"/>
              <w:suppressAutoHyphens w:val="true"/>
              <w:spacing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LUIS EDUARDO MONTANEZ GUERRERO</w:t>
            </w:r>
          </w:p>
        </w:tc>
      </w:tr>
      <w:tr>
        <w:trPr/>
        <w:tc>
          <w:tcPr>
            <w:tcW w:w="981"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Identificación</w:t>
            </w:r>
          </w:p>
        </w:tc>
        <w:tc>
          <w:tcPr>
            <w:tcW w:w="1913" w:type="dxa"/>
            <w:tcBorders/>
          </w:tcPr>
          <w:p>
            <w:pPr>
              <w:pStyle w:val="NoSpacing"/>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9527211</w:t>
            </w:r>
          </w:p>
        </w:tc>
      </w:tr>
    </w:tbl>
    <w:p>
      <w:pPr>
        <w:pStyle w:val="NoSpacing"/>
        <w:jc w:val="both"/>
        <w:rPr>
          <w:rFonts w:ascii="Arial Narrow" w:hAnsi="Arial Narrow" w:cs="Arial"/>
          <w:sz w:val="20"/>
          <w:szCs w:val="20"/>
        </w:rPr>
      </w:pPr>
      <w:r>
        <w:rPr>
          <w:rFonts w:cs="Arial" w:ascii="Arial Narrow" w:hAnsi="Arial Narrow"/>
          <w:sz w:val="20"/>
          <w:szCs w:val="20"/>
        </w:rPr>
      </w:r>
    </w:p>
    <w:tbl>
      <w:tblPr>
        <w:tblW w:w="3200" w:type="pct"/>
        <w:jc w:val="center"/>
        <w:tblInd w:w="0" w:type="dxa"/>
        <w:tblLayout w:type="fixed"/>
        <w:tblCellMar>
          <w:top w:w="75" w:type="dxa"/>
          <w:left w:w="75" w:type="dxa"/>
          <w:bottom w:w="75" w:type="dxa"/>
          <w:right w:w="75" w:type="dxa"/>
        </w:tblCellMar>
        <w:tblLook w:val="04a0" w:noHBand="0" w:noVBand="1" w:firstColumn="1" w:lastRow="0" w:lastColumn="0" w:firstRow="1"/>
      </w:tblPr>
      <w:tblGrid>
        <w:gridCol w:w="3323"/>
        <w:gridCol w:w="2332"/>
      </w:tblGrid>
      <w:tr>
        <w:trPr>
          <w:tblHeader w:val="true"/>
          <w:trHeight w:val="20" w:hRule="atLeast"/>
        </w:trPr>
        <w:tc>
          <w:tcPr>
            <w:tcW w:w="3323"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Número de matrícula inmobiliaria</w:t>
            </w:r>
          </w:p>
        </w:tc>
        <w:tc>
          <w:tcPr>
            <w:tcW w:w="2332"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 de Registro</w:t>
            </w:r>
          </w:p>
        </w:tc>
      </w:tr>
      <w:tr>
        <w:trPr>
          <w:trHeight w:val="20" w:hRule="atLeast"/>
        </w:trPr>
        <w:tc>
          <w:tcPr>
            <w:tcW w:w="3323"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${matricula_inmobiliaria}</w:t>
            </w:r>
          </w:p>
        </w:tc>
        <w:tc>
          <w:tcPr>
            <w:tcW w:w="2332"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${oficina_registro}</w:t>
            </w:r>
          </w:p>
        </w:tc>
      </w:tr>
    </w:tbl>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t>En caso de tratarse de una copropiedad, propiedad mancomunada o cualquier otra clase de titulación, en la que se compartan derechos de propiedad entre varias personas, respecto del inmueble antes identificado, la medida se limitara en la cuota y porcentaje correspondiente al citado ejecutado(a).</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 xml:space="preserve">: </w:t>
      </w:r>
      <w:r>
        <w:rPr>
          <w:rFonts w:cs="Arial" w:ascii="Arial Narrow" w:hAnsi="Arial Narrow"/>
          <w:sz w:val="20"/>
          <w:szCs w:val="20"/>
          <w:shd w:fill="FFFFFF" w:val="clear"/>
        </w:rPr>
        <w:t xml:space="preserve">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Doscientos Treinta y Seis Mil Ciento Setenta y Seis Pesos (236.176,00),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Cuarto</w:t>
      </w:r>
      <w:r>
        <w:rPr>
          <w:rFonts w:cs="Arial" w:ascii="Arial Narrow" w:hAnsi="Arial Narrow"/>
          <w:b/>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r>
        <w:rPr>
          <w:rFonts w:cs="Arial" w:ascii="Arial Narrow" w:hAnsi="Arial Narrow"/>
          <w:b/>
        </w:rPr>
        <w:t>COMUNÍQUESE Y CÚMPLASE,</w:t>
      </w:r>
    </w:p>
    <w:p>
      <w:pPr>
        <w:pStyle w:val="Normal"/>
        <w:numPr>
          <w:ilvl w:val="0"/>
          <w:numId w:val="0"/>
        </w:numPr>
        <w:spacing w:lineRule="auto" w:line="240" w:before="0" w:after="0"/>
        <w:ind w:left="0" w:hanging="0"/>
        <w:jc w:val="both"/>
        <w:outlineLvl w:val="0"/>
        <w:rPr/>
      </w:pPr>
      <w:r>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center"/>
        <w:rPr>
          <w:rFonts w:ascii="Arial Narrow" w:hAnsi="Arial Narrow" w:eastAsia="Times New Roman" w:cs="Arial"/>
          <w:b/>
          <w:b/>
          <w:lang w:eastAsia="es-CO"/>
        </w:rPr>
      </w:pPr>
      <w:r>
        <w:rPr>
          <w:rFonts w:eastAsia="Times New Roman" w:cs="Arial" w:ascii="Arial Narrow" w:hAnsi="Arial Narrow"/>
          <w:b/>
          <w:lang w:eastAsia="es-CO"/>
        </w:rPr>
        <w:t xml:space="preserve">YENNY CAROLINA CÁRDENAS GARCÍA </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Secretaria de despacho</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Secretaría de Hacienda</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bookmarkStart w:id="0" w:name="_GoBack"/>
      <w:bookmarkStart w:id="1" w:name="_GoBack"/>
      <w:bookmarkEnd w:id="1"/>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SISTEMA SISTEMA                      </w:t>
      </w:r>
      <w:r>
        <w:rPr>
          <w:rFonts w:cs="Arial" w:ascii="Arial Narrow" w:hAnsi="Arial Narrow"/>
          <w:sz w:val="14"/>
          <w:szCs w:val="14"/>
        </w:rPr>
        <w:t xml:space="preserve">Profesional Universitario de Impuestos     </w:t>
        <w:tab/>
        <w:t xml:space="preserve">                                                                                </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i/>
          <w:i/>
          <w:sz w:val="14"/>
          <w:szCs w:val="14"/>
        </w:rPr>
      </w:pPr>
      <w:r>
        <w:rPr/>
      </w:r>
    </w:p>
    <w:sectPr>
      <w:headerReference w:type="default" r:id="rId2"/>
      <w:footerReference w:type="default" r:id="rId3"/>
      <w:type w:val="nextPage"/>
      <w:pgSz w:w="12240" w:h="15840"/>
      <w:pgMar w:left="1701" w:right="1701" w:gutter="0" w:header="113" w:top="1417" w:footer="57" w:bottom="141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866775" cy="569595"/>
          <wp:effectExtent l="0" t="0" r="0" b="0"/>
          <wp:wrapSquare wrapText="left"/>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866775" cy="569595"/>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AA17-0EE5-4001-BEA0-FEA06EC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LibreOffice/7.3.7.2$Linux_X86_64 LibreOffice_project/30$Build-2</Application>
  <AppVersion>15.0000</AppVersion>
  <Pages>3</Pages>
  <Words>518</Words>
  <Characters>3366</Characters>
  <CharactersWithSpaces>4006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2024-07-29T08:16:34Z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