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23432</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17/09/2024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2022</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54654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17/09/2024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2022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54654 en contra del contribuyente DEYEVID  PEÑA BECERRA Identificado con CC No. 40217174 por la omisión en la presentación de la declaración del IMPUESTO DE CIRCULACIÓN Y TRÁNSITO DE VEHÍCULOS DE SERVICIO PÚBLICO para la (s) vigencia (s) 2022.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2022,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